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D094" w14:textId="28D317C6" w:rsidR="00982679" w:rsidRDefault="00982679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2401B675" w14:textId="067EB0F7" w:rsidR="0067414A" w:rsidRPr="00982679" w:rsidRDefault="0067414A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>Associa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ted Students of Gavilan College (ASGC)</w:t>
      </w:r>
    </w:p>
    <w:p w14:paraId="70C170E8" w14:textId="77777777" w:rsidR="0067414A" w:rsidRDefault="0067414A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AB 1969: </w:t>
      </w:r>
      <w:r w:rsidR="00FB7B0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Sexual Orientation and </w:t>
      </w:r>
      <w:r w:rsidR="00EA36B1" w:rsidRPr="00982679">
        <w:rPr>
          <w:rFonts w:ascii="Times New Roman" w:hAnsi="Times New Roman" w:cs="Times New Roman"/>
          <w:color w:val="000000"/>
          <w:sz w:val="22"/>
          <w:szCs w:val="22"/>
        </w:rPr>
        <w:t>Gender Equity</w:t>
      </w:r>
    </w:p>
    <w:p w14:paraId="357196A7" w14:textId="0BB776D2" w:rsidR="004C6BD6" w:rsidRPr="00982679" w:rsidRDefault="004C6BD6" w:rsidP="006741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Endorsed by: Santa Clara County Supervisors Ken Yeager and Mike Wasserman</w:t>
      </w:r>
    </w:p>
    <w:p w14:paraId="48155C48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82147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529633" w14:textId="13F15EE2" w:rsidR="00A365FA" w:rsidRPr="00982679" w:rsidRDefault="00982679" w:rsidP="00A365F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sz w:val="22"/>
          <w:szCs w:val="22"/>
        </w:rPr>
        <w:t>Gavilan College’s Philosophy states that the college is “dedicated to fulfill its mission with compassion, caring and understanding and holds, in high regard, the respect and worth of all individuals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 its Principles of Community indicate that Gavilan College aspires to be Diverse, Purposeful, Inclusive, and Equitable with a commitment to “respect for individual dignity and equitable access to resources, recognition and security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</w:t>
      </w:r>
    </w:p>
    <w:p w14:paraId="331DBFC4" w14:textId="77777777" w:rsidR="00A365FA" w:rsidRPr="00982679" w:rsidRDefault="00A365FA" w:rsidP="0067414A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58F38C" w14:textId="22A93050" w:rsidR="0067414A" w:rsidRPr="00982679" w:rsidRDefault="0067414A" w:rsidP="0067414A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the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Center for D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isease Control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found that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esbian,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ay,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isexual, and Queer (LGBQ)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students are 5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times more likely to attempt 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>suicide compared to heterosexual students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="00FA42C4" w:rsidRPr="00982679">
        <w:rPr>
          <w:rFonts w:ascii="Times New Roman" w:hAnsi="Times New Roman" w:cs="Times New Roman"/>
          <w:color w:val="000000"/>
          <w:sz w:val="22"/>
          <w:szCs w:val="22"/>
        </w:rPr>
        <w:t>Frieden</w:t>
      </w:r>
      <w:proofErr w:type="spellEnd"/>
      <w:r w:rsidR="00FA42C4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et al. 2016)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</w:p>
    <w:p w14:paraId="2A8430AE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4C4F90" w14:textId="4945CEE2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WHEREAS,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in both national and local studies, Transgender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individuals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, including those with other varying gender identities,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report facing higher percentages of discrimination and having attempted suicide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more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th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an any other member of the LGBTQ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population (Grant et al. 2011; Herman et al. 2016; Yeager et al. 2013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>and</w:t>
      </w:r>
    </w:p>
    <w:p w14:paraId="069524A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B3D142" w14:textId="43513563" w:rsidR="007C4F7C" w:rsidRPr="00982679" w:rsidRDefault="0067414A" w:rsidP="00FF606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E24078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100% </w:t>
      </w:r>
      <w:r w:rsidR="00554BB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of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alifornia State 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Universities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(CSU)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Universities of California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(UC)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eight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>California Community Colleges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(CCC)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offer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resource centers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solely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dedicated to the unique</w:t>
      </w:r>
      <w:r w:rsidR="007C4F7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needs of their LGBTQ students 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(California State University “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Pride Center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2018;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>LGBT+ @ California’s Community Colleges 2018;</w:t>
      </w:r>
      <w:r w:rsidR="00027CF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Proposal for LGBTQ Resource Center 1998)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22ACC0C3" w14:textId="1D79F5E7" w:rsidR="00FF6062" w:rsidRPr="00982679" w:rsidRDefault="0067414A" w:rsidP="00FF6062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FF606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0C1CA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35%</w:t>
      </w:r>
      <w:r w:rsidR="000C1CAC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CSU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C1CA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100%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UC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eight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CC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allow students to select and use their preferred pronouns and name during their time at set institution (Campus Pride 2018)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586BD05B" w14:textId="77777777" w:rsidR="00FF6062" w:rsidRPr="00982679" w:rsidRDefault="00FF6062" w:rsidP="007E060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2512E4" w14:textId="348C8FFE" w:rsidR="007E0600" w:rsidRPr="00982679" w:rsidRDefault="007E0600" w:rsidP="007E060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Governor Jerry Brown has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approved SB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179, the Gender Recognition Act, which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shall be enacted in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January of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2019 and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will authorize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state-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born residents to identify as a third-gender 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>Atkins 2017)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>; therefore</w:t>
      </w:r>
    </w:p>
    <w:p w14:paraId="18529AE2" w14:textId="77777777" w:rsidR="004540A2" w:rsidRPr="00982679" w:rsidRDefault="004540A2" w:rsidP="007E0600">
      <w:pPr>
        <w:rPr>
          <w:rFonts w:ascii="Times New Roman" w:hAnsi="Times New Roman" w:cs="Times New Roman"/>
          <w:sz w:val="22"/>
          <w:szCs w:val="22"/>
        </w:rPr>
      </w:pPr>
    </w:p>
    <w:p w14:paraId="340C92B7" w14:textId="5789C316" w:rsidR="004540A2" w:rsidRPr="00982679" w:rsidRDefault="00606913" w:rsidP="004540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 IT 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0B4A96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that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ASGC and the Gavilan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Joint Community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College District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collaborate in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implement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ing a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Preferred Pronouns and Name policy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And be it,</w:t>
      </w:r>
    </w:p>
    <w:p w14:paraId="61653C50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C7ADFF" w14:textId="5CECCA48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>ASGC will work through th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e shared governance process to provide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any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student enrolled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at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Gavilan College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opportunity to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use the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restroom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or locker room facility that matches the current gender on record with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the office of Admissions and Records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.  These facilities, single use or multi-stall, shall have gender neutral signage with no depiction of the gender binary.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be it, </w:t>
      </w:r>
    </w:p>
    <w:p w14:paraId="1E6AB674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6BE786" w14:textId="60D73E0D" w:rsidR="000B4A96" w:rsidRPr="00982679" w:rsidRDefault="0067414A" w:rsidP="0067414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RESOLVED,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the ASGC 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Gavilan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Joint Community College D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istrict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will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collaborate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develop designated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safe spaces and a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resource center dedicated to the </w:t>
      </w:r>
      <w:r w:rsidR="00C938F2" w:rsidRPr="00982679">
        <w:rPr>
          <w:rFonts w:ascii="Times New Roman" w:hAnsi="Times New Roman" w:cs="Times New Roman"/>
          <w:color w:val="000000"/>
          <w:sz w:val="22"/>
          <w:szCs w:val="22"/>
        </w:rPr>
        <w:t>academic and general health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 needs of LGBTQ students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community members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>with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 xml:space="preserve">n Gavilan’s operating district. </w:t>
      </w:r>
    </w:p>
    <w:p w14:paraId="1C25CBFA" w14:textId="2FBE4EF9" w:rsidR="00ED3FED" w:rsidRPr="00982679" w:rsidRDefault="00ED3FED" w:rsidP="00435BB6">
      <w:pPr>
        <w:spacing w:after="240"/>
        <w:rPr>
          <w:rFonts w:ascii="Times New Roman" w:hAnsi="Times New Roman" w:cs="Times New Roman"/>
          <w:sz w:val="22"/>
          <w:szCs w:val="22"/>
        </w:rPr>
      </w:pPr>
    </w:p>
    <w:sectPr w:rsidR="00ED3FED" w:rsidRPr="00982679" w:rsidSect="00895D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9A7C" w14:textId="77777777" w:rsidR="00E654A3" w:rsidRDefault="00E654A3" w:rsidP="00982679">
      <w:r>
        <w:separator/>
      </w:r>
    </w:p>
  </w:endnote>
  <w:endnote w:type="continuationSeparator" w:id="0">
    <w:p w14:paraId="5F8BD432" w14:textId="77777777" w:rsidR="00E654A3" w:rsidRDefault="00E654A3" w:rsidP="009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6630" w14:textId="77777777" w:rsidR="00E654A3" w:rsidRDefault="00E654A3" w:rsidP="00982679">
      <w:r>
        <w:separator/>
      </w:r>
    </w:p>
  </w:footnote>
  <w:footnote w:type="continuationSeparator" w:id="0">
    <w:p w14:paraId="701A2F3F" w14:textId="77777777" w:rsidR="00E654A3" w:rsidRDefault="00E654A3" w:rsidP="0098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1AE0" w14:textId="2A914E9B" w:rsidR="00982679" w:rsidRDefault="00982679" w:rsidP="00982679">
    <w:pPr>
      <w:pStyle w:val="Header"/>
      <w:jc w:val="center"/>
    </w:pPr>
    <w:r>
      <w:rPr>
        <w:rFonts w:ascii="Times New Roman" w:hAnsi="Times New Roman" w:cs="Times New Roman"/>
        <w:noProof/>
        <w:color w:val="000000"/>
        <w:sz w:val="22"/>
        <w:szCs w:val="22"/>
      </w:rPr>
      <w:drawing>
        <wp:inline distT="0" distB="0" distL="0" distR="0" wp14:anchorId="23815731" wp14:editId="33FAC632">
          <wp:extent cx="691764" cy="6917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02" cy="69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4A"/>
    <w:rsid w:val="00027CF0"/>
    <w:rsid w:val="000433C1"/>
    <w:rsid w:val="00060399"/>
    <w:rsid w:val="000B2206"/>
    <w:rsid w:val="000B2749"/>
    <w:rsid w:val="000B4A96"/>
    <w:rsid w:val="000C1CAC"/>
    <w:rsid w:val="000E19C4"/>
    <w:rsid w:val="0022312A"/>
    <w:rsid w:val="00257B58"/>
    <w:rsid w:val="00336E92"/>
    <w:rsid w:val="00365B39"/>
    <w:rsid w:val="003B092F"/>
    <w:rsid w:val="003D6456"/>
    <w:rsid w:val="00435BB6"/>
    <w:rsid w:val="004540A2"/>
    <w:rsid w:val="004665F9"/>
    <w:rsid w:val="004C6BD6"/>
    <w:rsid w:val="00520732"/>
    <w:rsid w:val="00522B3A"/>
    <w:rsid w:val="00554BBC"/>
    <w:rsid w:val="00606913"/>
    <w:rsid w:val="0063291E"/>
    <w:rsid w:val="006349E2"/>
    <w:rsid w:val="0067414A"/>
    <w:rsid w:val="006F3BDF"/>
    <w:rsid w:val="007C4F7C"/>
    <w:rsid w:val="007E0600"/>
    <w:rsid w:val="00847861"/>
    <w:rsid w:val="00862B36"/>
    <w:rsid w:val="00876C81"/>
    <w:rsid w:val="00895DB5"/>
    <w:rsid w:val="008F2AA4"/>
    <w:rsid w:val="00982679"/>
    <w:rsid w:val="009C1AF9"/>
    <w:rsid w:val="009D4BC9"/>
    <w:rsid w:val="00A365FA"/>
    <w:rsid w:val="00A60497"/>
    <w:rsid w:val="00AC3FD2"/>
    <w:rsid w:val="00B735D1"/>
    <w:rsid w:val="00BD0237"/>
    <w:rsid w:val="00BE6968"/>
    <w:rsid w:val="00C00C12"/>
    <w:rsid w:val="00C938F2"/>
    <w:rsid w:val="00E24078"/>
    <w:rsid w:val="00E654A3"/>
    <w:rsid w:val="00EA36B1"/>
    <w:rsid w:val="00ED3FED"/>
    <w:rsid w:val="00F037E8"/>
    <w:rsid w:val="00FA42C4"/>
    <w:rsid w:val="00FA68C9"/>
    <w:rsid w:val="00FB7B01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Golden</dc:creator>
  <cp:lastModifiedBy>Windows User</cp:lastModifiedBy>
  <cp:revision>2</cp:revision>
  <dcterms:created xsi:type="dcterms:W3CDTF">2019-02-14T23:21:00Z</dcterms:created>
  <dcterms:modified xsi:type="dcterms:W3CDTF">2019-02-14T23:21:00Z</dcterms:modified>
</cp:coreProperties>
</file>